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360" w:lineRule="auto"/>
        <w:jc w:val="right"/>
        <w:rPr>
          <w:rFonts w:ascii="Arial" w:cs="Arial" w:eastAsia="Arial" w:hAnsi="Arial"/>
          <w:i w:val="1"/>
          <w:iCs w:val="1"/>
        </w:rPr>
      </w:pPr>
      <w:r w:rsidDel="00000000" w:rsidR="00000000" w:rsidRPr="00000000">
        <w:rPr>
          <w:rFonts w:ascii="Arial" w:cs="Arial" w:eastAsia="Arial" w:hAnsi="Arial"/>
          <w:i w:val="1"/>
          <w:iCs w:val="1"/>
          <w:rtl w:val="0"/>
        </w:rPr>
        <w:t xml:space="preserve">Actualización: 30 de marzo de 2026</w:t>
      </w:r>
    </w:p>
    <w:p w:rsidR="00000000" w:rsidDel="00000000" w:rsidP="00000000" w:rsidRDefault="00000000" w:rsidRPr="00000000" w14:paraId="00000002">
      <w:pPr>
        <w:spacing w:after="280"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Aviso de privacidad</w:t>
      </w:r>
    </w:p>
    <w:p w:rsidR="00000000" w:rsidDel="00000000" w:rsidP="00000000" w:rsidRDefault="00000000" w:rsidRPr="00000000" w14:paraId="00000003">
      <w:pPr>
        <w:spacing w:after="280" w:before="280" w:line="360" w:lineRule="auto"/>
        <w:jc w:val="center"/>
        <w:rPr>
          <w:rFonts w:ascii="Arial" w:cs="Arial" w:eastAsia="Arial" w:hAnsi="Arial"/>
        </w:rPr>
      </w:pPr>
      <w:r w:rsidDel="00000000" w:rsidR="00000000" w:rsidRPr="00000000">
        <w:rPr>
          <w:rFonts w:ascii="Arial" w:cs="Arial" w:eastAsia="Arial" w:hAnsi="Arial"/>
          <w:b w:val="1"/>
          <w:bCs w:val="1"/>
          <w:rtl w:val="0"/>
        </w:rPr>
        <w:t xml:space="preserve">MULTICARGA, S.A. DE C.V.</w:t>
      </w:r>
      <w:r w:rsidDel="00000000" w:rsidR="00000000" w:rsidRPr="00000000">
        <w:rPr>
          <w:rtl w:val="0"/>
        </w:rPr>
      </w:r>
    </w:p>
    <w:p w:rsidR="00000000" w:rsidDel="00000000" w:rsidP="00000000" w:rsidRDefault="00000000" w:rsidRPr="00000000" w14:paraId="00000004">
      <w:pPr>
        <w:spacing w:after="280" w:before="280" w:line="360" w:lineRule="auto"/>
        <w:jc w:val="both"/>
        <w:rPr>
          <w:rFonts w:ascii="Arial" w:cs="Arial" w:eastAsia="Arial" w:hAnsi="Arial"/>
        </w:rPr>
      </w:pPr>
      <w:r w:rsidDel="00000000" w:rsidR="00000000" w:rsidRPr="00000000">
        <w:rPr>
          <w:rFonts w:ascii="Arial" w:cs="Arial" w:eastAsia="Arial" w:hAnsi="Arial"/>
          <w:rtl w:val="0"/>
        </w:rPr>
        <w:t xml:space="preserve">De conformidad y en cumplimiento con lo establecido en la Ley Federal de Protección de Datos Personales en Posesión de los Particulares (en lo sucesivo “</w:t>
      </w:r>
      <w:r w:rsidDel="00000000" w:rsidR="00000000" w:rsidRPr="00000000">
        <w:rPr>
          <w:rFonts w:ascii="Arial" w:cs="Arial" w:eastAsia="Arial" w:hAnsi="Arial"/>
          <w:u w:val="single"/>
          <w:rtl w:val="0"/>
        </w:rPr>
        <w:t xml:space="preserve">LFPD</w:t>
      </w:r>
      <w:r w:rsidDel="00000000" w:rsidR="00000000" w:rsidRPr="00000000">
        <w:rPr>
          <w:rFonts w:ascii="Arial" w:cs="Arial" w:eastAsia="Arial" w:hAnsi="Arial"/>
          <w:rtl w:val="0"/>
        </w:rPr>
        <w:t xml:space="preserve">”), ponemos a su disposición el presente aviso de privacidad integral, y al respecto le informamos lo siguiente: </w:t>
      </w:r>
    </w:p>
    <w:p w:rsidR="00000000" w:rsidDel="00000000" w:rsidP="00000000" w:rsidRDefault="00000000" w:rsidRPr="00000000" w14:paraId="00000005">
      <w:pPr>
        <w:spacing w:after="280" w:before="280" w:line="360" w:lineRule="auto"/>
        <w:jc w:val="both"/>
        <w:rPr>
          <w:rFonts w:ascii="Arial" w:cs="Arial" w:eastAsia="Arial" w:hAnsi="Arial"/>
        </w:rPr>
      </w:pPr>
      <w:r w:rsidDel="00000000" w:rsidR="00000000" w:rsidRPr="00000000">
        <w:rPr>
          <w:rFonts w:ascii="Arial" w:cs="Arial" w:eastAsia="Arial" w:hAnsi="Arial"/>
          <w:b w:val="1"/>
          <w:bCs w:val="1"/>
          <w:rtl w:val="0"/>
        </w:rPr>
        <w:t xml:space="preserve">RESPONSABLE DE LA PROTECCIÓN DE LOS DATOS PERSONALES. </w:t>
      </w:r>
      <w:r w:rsidDel="00000000" w:rsidR="00000000" w:rsidRPr="00000000">
        <w:rPr>
          <w:rtl w:val="0"/>
        </w:rPr>
      </w:r>
    </w:p>
    <w:p w:rsidR="00000000" w:rsidDel="00000000" w:rsidP="00000000" w:rsidRDefault="00000000" w:rsidRPr="00000000" w14:paraId="00000006">
      <w:pPr>
        <w:spacing w:after="280" w:before="280" w:line="360" w:lineRule="auto"/>
        <w:jc w:val="both"/>
        <w:rPr>
          <w:rFonts w:ascii="Arial" w:cs="Arial" w:eastAsia="Arial" w:hAnsi="Arial"/>
        </w:rPr>
      </w:pPr>
      <w:r w:rsidDel="00000000" w:rsidR="00000000" w:rsidRPr="00000000">
        <w:rPr>
          <w:rFonts w:ascii="Arial" w:cs="Arial" w:eastAsia="Arial" w:hAnsi="Arial"/>
          <w:rtl w:val="0"/>
        </w:rPr>
        <w:t xml:space="preserve">MULTICARGA, S.A. DE C.V. (en lo sucesivo “MULTICARGA”), legalmente constituida y bajo el régimen legal de México y con dominio de la dirección web: </w:t>
      </w:r>
      <w:r w:rsidDel="00000000" w:rsidR="00000000" w:rsidRPr="00000000">
        <w:rPr>
          <w:rFonts w:ascii="Arial" w:cs="Arial" w:eastAsia="Arial" w:hAnsi="Arial"/>
          <w:color w:val="0260bf"/>
          <w:rtl w:val="0"/>
        </w:rPr>
        <w:t xml:space="preserve">[+]/</w:t>
      </w:r>
      <w:r w:rsidDel="00000000" w:rsidR="00000000" w:rsidRPr="00000000">
        <w:rPr>
          <w:rFonts w:ascii="Arial" w:cs="Arial" w:eastAsia="Arial" w:hAnsi="Arial"/>
          <w:rtl w:val="0"/>
        </w:rPr>
        <w:t xml:space="preserve">, es responsable del tratamiento y protección de sus datos personales, mismo que tiene domicilio ubicado en Bernardo Reyes #3810 Colonia Popular, código postal 64290 en la Ciudad de Monterrey, Nuevo León. </w:t>
      </w:r>
    </w:p>
    <w:p w:rsidR="00000000" w:rsidDel="00000000" w:rsidP="00000000" w:rsidRDefault="00000000" w:rsidRPr="00000000" w14:paraId="00000007">
      <w:pPr>
        <w:spacing w:after="280" w:before="280" w:line="360" w:lineRule="auto"/>
        <w:jc w:val="both"/>
        <w:rPr>
          <w:rFonts w:ascii="Arial" w:cs="Arial" w:eastAsia="Arial" w:hAnsi="Arial"/>
        </w:rPr>
      </w:pPr>
      <w:r w:rsidDel="00000000" w:rsidR="00000000" w:rsidRPr="00000000">
        <w:rPr>
          <w:rFonts w:ascii="Arial" w:cs="Arial" w:eastAsia="Arial" w:hAnsi="Arial"/>
          <w:b w:val="1"/>
          <w:bCs w:val="1"/>
          <w:rtl w:val="0"/>
        </w:rPr>
        <w:t xml:space="preserve">INFORMACIÓN SOBRE NUESTRO OFICIAL DE PRIVACIDAD Y CÓMO CONTACTARLO. </w:t>
      </w:r>
      <w:r w:rsidDel="00000000" w:rsidR="00000000" w:rsidRPr="00000000">
        <w:rPr>
          <w:rtl w:val="0"/>
        </w:rPr>
      </w:r>
    </w:p>
    <w:p w:rsidR="00000000" w:rsidDel="00000000" w:rsidP="00000000" w:rsidRDefault="00000000" w:rsidRPr="00000000" w14:paraId="00000008">
      <w:pPr>
        <w:spacing w:after="280" w:before="280" w:line="360" w:lineRule="auto"/>
        <w:jc w:val="both"/>
        <w:rPr>
          <w:rFonts w:ascii="Arial" w:cs="Arial" w:eastAsia="Arial" w:hAnsi="Arial"/>
        </w:rPr>
      </w:pPr>
      <w:r w:rsidDel="00000000" w:rsidR="00000000" w:rsidRPr="00000000">
        <w:rPr>
          <w:rFonts w:ascii="Arial" w:cs="Arial" w:eastAsia="Arial" w:hAnsi="Arial"/>
          <w:rtl w:val="0"/>
        </w:rPr>
        <w:t xml:space="preserve">Nuestro oficial de privacidad es la persona al interior de MULTICARGA que, en cumplimiento con el artículo 30 de la LFPD, ha sido formalmente designada para: </w:t>
      </w:r>
    </w:p>
    <w:p w:rsidR="00000000" w:rsidDel="00000000" w:rsidP="00000000" w:rsidRDefault="00000000" w:rsidRPr="00000000" w14:paraId="00000009">
      <w:pPr>
        <w:numPr>
          <w:ilvl w:val="0"/>
          <w:numId w:val="1"/>
        </w:numPr>
        <w:spacing w:after="0" w:before="28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Atender las solicitudes de los titulares para el ejercicio de sus derechos. </w:t>
      </w:r>
    </w:p>
    <w:p w:rsidR="00000000" w:rsidDel="00000000" w:rsidP="00000000" w:rsidRDefault="00000000" w:rsidRPr="00000000" w14:paraId="0000000A">
      <w:pPr>
        <w:numPr>
          <w:ilvl w:val="0"/>
          <w:numId w:val="1"/>
        </w:numPr>
        <w:spacing w:after="280" w:before="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Fomentar y velar por la protección de los datos personales que tenemos en nuestra posesión. </w:t>
      </w:r>
    </w:p>
    <w:p w:rsidR="00000000" w:rsidDel="00000000" w:rsidP="00000000" w:rsidRDefault="00000000" w:rsidRPr="00000000" w14:paraId="0000000B">
      <w:pPr>
        <w:spacing w:after="280" w:before="280" w:line="360" w:lineRule="auto"/>
        <w:ind w:left="360" w:firstLine="0"/>
        <w:jc w:val="both"/>
        <w:rPr>
          <w:rFonts w:ascii="Arial" w:cs="Arial" w:eastAsia="Arial" w:hAnsi="Arial"/>
        </w:rPr>
      </w:pPr>
      <w:r w:rsidDel="00000000" w:rsidR="00000000" w:rsidRPr="00000000">
        <w:rPr>
          <w:rFonts w:ascii="Arial" w:cs="Arial" w:eastAsia="Arial" w:hAnsi="Arial"/>
          <w:rtl w:val="0"/>
        </w:rPr>
        <w:t xml:space="preserve">Para todo lo relacionado con el tratamiento y protección de sus datos personales, que en su caso nos proporcione, Usted podrá contactarse con nuestro oficial de privacidad enviando un correo electrónico a la siguiente dirección: </w:t>
      </w:r>
      <w:r w:rsidDel="00000000" w:rsidR="00000000" w:rsidRPr="00000000">
        <w:rPr>
          <w:rFonts w:ascii="Arial" w:cs="Arial" w:eastAsia="Arial" w:hAnsi="Arial"/>
          <w:color w:val="0260bf"/>
          <w:rtl w:val="0"/>
        </w:rPr>
        <w:t xml:space="preserve">[+]</w:t>
      </w:r>
      <w:r w:rsidDel="00000000" w:rsidR="00000000" w:rsidRPr="00000000">
        <w:rPr>
          <w:rFonts w:ascii="Arial" w:cs="Arial" w:eastAsia="Arial" w:hAnsi="Arial"/>
          <w:rtl w:val="0"/>
        </w:rPr>
        <w:t xml:space="preserve">. </w:t>
      </w:r>
    </w:p>
    <w:p w:rsidR="00000000" w:rsidDel="00000000" w:rsidP="00000000" w:rsidRDefault="00000000" w:rsidRPr="00000000" w14:paraId="0000000C">
      <w:pPr>
        <w:spacing w:after="280" w:before="280" w:line="360" w:lineRule="auto"/>
        <w:jc w:val="both"/>
        <w:rPr>
          <w:rFonts w:ascii="Arial" w:cs="Arial" w:eastAsia="Arial" w:hAnsi="Arial"/>
        </w:rPr>
      </w:pPr>
      <w:r w:rsidDel="00000000" w:rsidR="00000000" w:rsidRPr="00000000">
        <w:rPr>
          <w:rFonts w:ascii="Arial" w:cs="Arial" w:eastAsia="Arial" w:hAnsi="Arial"/>
          <w:b w:val="1"/>
          <w:bCs w:val="1"/>
          <w:rtl w:val="0"/>
        </w:rPr>
        <w:t xml:space="preserve">DATOS PERSONALES QUE RECABAMOS. </w:t>
      </w:r>
      <w:r w:rsidDel="00000000" w:rsidR="00000000" w:rsidRPr="00000000">
        <w:rPr>
          <w:rtl w:val="0"/>
        </w:rPr>
      </w:r>
    </w:p>
    <w:p w:rsidR="00000000" w:rsidDel="00000000" w:rsidP="00000000" w:rsidRDefault="00000000" w:rsidRPr="00000000" w14:paraId="0000000D">
      <w:pPr>
        <w:spacing w:after="280" w:before="280" w:line="360" w:lineRule="auto"/>
        <w:jc w:val="both"/>
        <w:rPr>
          <w:rFonts w:ascii="Arial" w:cs="Arial" w:eastAsia="Arial" w:hAnsi="Arial"/>
        </w:rPr>
      </w:pPr>
      <w:r w:rsidDel="00000000" w:rsidR="00000000" w:rsidRPr="00000000">
        <w:rPr>
          <w:rFonts w:ascii="Arial" w:cs="Arial" w:eastAsia="Arial" w:hAnsi="Arial"/>
          <w:rtl w:val="0"/>
        </w:rPr>
        <w:t xml:space="preserve">Para realizar las finalidades señaladas posteriormente, recabaremos datos personales dentro de las siguientes categorías. (I) identificación, (II) contacto, (III) contenido de los comentarios, de acceso público, que Usted realice sobre MULTICARGA en redes sociales, (IV) información referente a los servicios obtenidos por parte de MULTICARGA, (iv) Imágenes y videos con sonido de las cámaras de vigilancia de las instalaciones de MULTICARGA, (v) Datos fiscales, y/o (vi) Datos patrimoniales; (vii) Datos sensibles.</w:t>
      </w:r>
    </w:p>
    <w:p w:rsidR="00000000" w:rsidDel="00000000" w:rsidP="00000000" w:rsidRDefault="00000000" w:rsidRPr="00000000" w14:paraId="0000000E">
      <w:pPr>
        <w:spacing w:after="280" w:before="280" w:line="360" w:lineRule="auto"/>
        <w:jc w:val="both"/>
        <w:rPr>
          <w:rFonts w:ascii="Arial" w:cs="Arial" w:eastAsia="Arial" w:hAnsi="Arial"/>
        </w:rPr>
      </w:pPr>
      <w:r w:rsidDel="00000000" w:rsidR="00000000" w:rsidRPr="00000000">
        <w:rPr>
          <w:rFonts w:ascii="Arial" w:cs="Arial" w:eastAsia="Arial" w:hAnsi="Arial"/>
          <w:rtl w:val="0"/>
        </w:rPr>
        <w:t xml:space="preserve">Respecto de la última categoría le comentamos lo siguiente, MULTICARGA </w:t>
      </w:r>
      <w:r w:rsidDel="00000000" w:rsidR="00000000" w:rsidRPr="00000000">
        <w:rPr>
          <w:rFonts w:ascii="Arial" w:cs="Arial" w:eastAsia="Arial" w:hAnsi="Arial"/>
          <w:b w:val="1"/>
          <w:bCs w:val="1"/>
          <w:rtl w:val="0"/>
        </w:rPr>
        <w:t xml:space="preserve">no recabará sus datos personales sensibles a través de medios de obtención indirecta, sino únicamente cuando Usted nos los entrega personalmente</w:t>
      </w:r>
      <w:r w:rsidDel="00000000" w:rsidR="00000000" w:rsidRPr="00000000">
        <w:rPr>
          <w:rFonts w:ascii="Arial" w:cs="Arial" w:eastAsia="Arial" w:hAnsi="Arial"/>
          <w:rtl w:val="0"/>
        </w:rPr>
        <w:t xml:space="preserve">, con el objeto de brindarle una adecuada atención en relación con el producto que desee adquirir. </w:t>
      </w:r>
    </w:p>
    <w:p w:rsidR="00000000" w:rsidDel="00000000" w:rsidP="00000000" w:rsidRDefault="00000000" w:rsidRPr="00000000" w14:paraId="0000000F">
      <w:pPr>
        <w:spacing w:after="280" w:before="280" w:line="360" w:lineRule="auto"/>
        <w:jc w:val="both"/>
        <w:rPr>
          <w:rFonts w:ascii="Arial" w:cs="Arial" w:eastAsia="Arial" w:hAnsi="Arial"/>
        </w:rPr>
      </w:pPr>
      <w:r w:rsidDel="00000000" w:rsidR="00000000" w:rsidRPr="00000000">
        <w:rPr>
          <w:rFonts w:ascii="Arial" w:cs="Arial" w:eastAsia="Arial" w:hAnsi="Arial"/>
          <w:b w:val="1"/>
          <w:bCs w:val="1"/>
          <w:rtl w:val="0"/>
        </w:rPr>
        <w:t xml:space="preserve">FINALIDADES DEL TRATAMIENTO DE LOS DATOS PERSONALES RECABADOS. </w:t>
      </w:r>
      <w:r w:rsidDel="00000000" w:rsidR="00000000" w:rsidRPr="00000000">
        <w:rPr>
          <w:rtl w:val="0"/>
        </w:rPr>
      </w:r>
    </w:p>
    <w:p w:rsidR="00000000" w:rsidDel="00000000" w:rsidP="00000000" w:rsidRDefault="00000000" w:rsidRPr="00000000" w14:paraId="00000010">
      <w:pPr>
        <w:spacing w:after="280" w:before="280" w:line="360" w:lineRule="auto"/>
        <w:jc w:val="both"/>
        <w:rPr>
          <w:rFonts w:ascii="Arial" w:cs="Arial" w:eastAsia="Arial" w:hAnsi="Arial"/>
        </w:rPr>
      </w:pPr>
      <w:r w:rsidDel="00000000" w:rsidR="00000000" w:rsidRPr="00000000">
        <w:rPr>
          <w:rFonts w:ascii="Arial" w:cs="Arial" w:eastAsia="Arial" w:hAnsi="Arial"/>
          <w:rtl w:val="0"/>
        </w:rPr>
        <w:t xml:space="preserve">Los datos personales son recabados para las siguientes finalidades primarias y secundarias: </w:t>
      </w:r>
    </w:p>
    <w:p w:rsidR="00000000" w:rsidDel="00000000" w:rsidP="00000000" w:rsidRDefault="00000000" w:rsidRPr="00000000" w14:paraId="00000011">
      <w:pPr>
        <w:spacing w:after="280" w:before="280" w:line="360" w:lineRule="auto"/>
        <w:jc w:val="both"/>
        <w:rPr>
          <w:rFonts w:ascii="Arial" w:cs="Arial" w:eastAsia="Arial" w:hAnsi="Arial"/>
        </w:rPr>
      </w:pPr>
      <w:r w:rsidDel="00000000" w:rsidR="00000000" w:rsidRPr="00000000">
        <w:rPr>
          <w:rFonts w:ascii="Arial" w:cs="Arial" w:eastAsia="Arial" w:hAnsi="Arial"/>
          <w:rtl w:val="0"/>
        </w:rPr>
        <w:t xml:space="preserve">A. PRIMARIAS. Finalidades que dan origen y son necesarias para la relación jurídica entre Usted y MULTICARGA: </w:t>
      </w:r>
    </w:p>
    <w:p w:rsidR="00000000" w:rsidDel="00000000" w:rsidP="00000000" w:rsidRDefault="00000000" w:rsidRPr="00000000" w14:paraId="00000012">
      <w:pPr>
        <w:numPr>
          <w:ilvl w:val="0"/>
          <w:numId w:val="3"/>
        </w:numPr>
        <w:spacing w:after="0" w:before="28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Identificación del cliente y contacto directo. </w:t>
      </w:r>
    </w:p>
    <w:p w:rsidR="00000000" w:rsidDel="00000000" w:rsidP="00000000" w:rsidRDefault="00000000" w:rsidRPr="00000000" w14:paraId="00000013">
      <w:pPr>
        <w:numPr>
          <w:ilvl w:val="0"/>
          <w:numId w:val="3"/>
        </w:numPr>
        <w:spacing w:after="0" w:before="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Proporcionarle información que Usted solicite, realizar cotizaciones, compras, cambios y cancelaciones. </w:t>
      </w:r>
    </w:p>
    <w:p w:rsidR="00000000" w:rsidDel="00000000" w:rsidP="00000000" w:rsidRDefault="00000000" w:rsidRPr="00000000" w14:paraId="00000014">
      <w:pPr>
        <w:numPr>
          <w:ilvl w:val="0"/>
          <w:numId w:val="3"/>
        </w:numPr>
        <w:spacing w:after="280" w:before="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Cumplimiento normativo y/o contractual, así como atención a requerimientos o resoluciones de autoridades gubernamentales o judiciales en México o en el extranjero. </w:t>
      </w:r>
    </w:p>
    <w:p w:rsidR="00000000" w:rsidDel="00000000" w:rsidP="00000000" w:rsidRDefault="00000000" w:rsidRPr="00000000" w14:paraId="00000015">
      <w:pPr>
        <w:spacing w:after="280" w:before="280" w:line="360" w:lineRule="auto"/>
        <w:jc w:val="both"/>
        <w:rPr>
          <w:rFonts w:ascii="Arial" w:cs="Arial" w:eastAsia="Arial" w:hAnsi="Arial"/>
        </w:rPr>
      </w:pPr>
      <w:r w:rsidDel="00000000" w:rsidR="00000000" w:rsidRPr="00000000">
        <w:rPr>
          <w:rFonts w:ascii="Arial" w:cs="Arial" w:eastAsia="Arial" w:hAnsi="Arial"/>
          <w:rtl w:val="0"/>
        </w:rPr>
        <w:t xml:space="preserve">B. SECUNDARIAS. Finalidades distintas y que no dan origen a la relación jurídica entre Usted y MULTICARGA, pero que nos son de suma utilidad para brindarle un mejor servicio y desarrollar nuestros legítimos intereses comerciales. </w:t>
      </w:r>
    </w:p>
    <w:p w:rsidR="00000000" w:rsidDel="00000000" w:rsidP="00000000" w:rsidRDefault="00000000" w:rsidRPr="00000000" w14:paraId="00000016">
      <w:pPr>
        <w:numPr>
          <w:ilvl w:val="0"/>
          <w:numId w:val="4"/>
        </w:numPr>
        <w:spacing w:after="0" w:before="28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Encuestas, evaluación y seguimiento de los productos o servicios brindados. </w:t>
      </w:r>
    </w:p>
    <w:p w:rsidR="00000000" w:rsidDel="00000000" w:rsidP="00000000" w:rsidRDefault="00000000" w:rsidRPr="00000000" w14:paraId="00000017">
      <w:pPr>
        <w:numPr>
          <w:ilvl w:val="0"/>
          <w:numId w:val="4"/>
        </w:numPr>
        <w:spacing w:after="0" w:before="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Contactarlo para conocer su opinión y experiencia después de haber probado alguno de nuestros servicios. </w:t>
      </w:r>
    </w:p>
    <w:p w:rsidR="00000000" w:rsidDel="00000000" w:rsidP="00000000" w:rsidRDefault="00000000" w:rsidRPr="00000000" w14:paraId="00000018">
      <w:pPr>
        <w:numPr>
          <w:ilvl w:val="0"/>
          <w:numId w:val="4"/>
        </w:numPr>
        <w:spacing w:after="0" w:before="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Informarle y/u ofrecerle productos y/o servicios que tengan relación con los que previamente  haya adquirido. </w:t>
      </w:r>
    </w:p>
    <w:p w:rsidR="00000000" w:rsidDel="00000000" w:rsidP="00000000" w:rsidRDefault="00000000" w:rsidRPr="00000000" w14:paraId="00000019">
      <w:pPr>
        <w:numPr>
          <w:ilvl w:val="0"/>
          <w:numId w:val="4"/>
        </w:numPr>
        <w:spacing w:after="0" w:before="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Informarle y/u ofrecerle promociones propias de la empresa, de nuestro grupo corporativo (a través de MULTICARGA o contactándolo directamente por alguna empresa del grupo corporativo). </w:t>
      </w:r>
    </w:p>
    <w:p w:rsidR="00000000" w:rsidDel="00000000" w:rsidP="00000000" w:rsidRDefault="00000000" w:rsidRPr="00000000" w14:paraId="0000001A">
      <w:pPr>
        <w:numPr>
          <w:ilvl w:val="0"/>
          <w:numId w:val="4"/>
        </w:numPr>
        <w:spacing w:after="0" w:before="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Mercadotecnia, publicidad, prospección comercial y elaboración de perfiles. </w:t>
      </w:r>
    </w:p>
    <w:p w:rsidR="00000000" w:rsidDel="00000000" w:rsidP="00000000" w:rsidRDefault="00000000" w:rsidRPr="00000000" w14:paraId="0000001B">
      <w:pPr>
        <w:numPr>
          <w:ilvl w:val="0"/>
          <w:numId w:val="4"/>
        </w:numPr>
        <w:spacing w:after="0" w:before="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Fortalecimiento de nuestra marca, pudiendo seleccionar y utilizar comentarios que Usted publique en redes sociales con relación a MULTICARGA. </w:t>
      </w:r>
    </w:p>
    <w:p w:rsidR="00000000" w:rsidDel="00000000" w:rsidP="00000000" w:rsidRDefault="00000000" w:rsidRPr="00000000" w14:paraId="0000001C">
      <w:pPr>
        <w:numPr>
          <w:ilvl w:val="0"/>
          <w:numId w:val="4"/>
        </w:numPr>
        <w:spacing w:after="280" w:before="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Posibilitarle la participación en los concursos y/o sorteos que organicemos. </w:t>
      </w:r>
    </w:p>
    <w:p w:rsidR="00000000" w:rsidDel="00000000" w:rsidP="00000000" w:rsidRDefault="00000000" w:rsidRPr="00000000" w14:paraId="0000001D">
      <w:pPr>
        <w:spacing w:after="280" w:before="280" w:line="360" w:lineRule="auto"/>
        <w:jc w:val="both"/>
        <w:rPr>
          <w:rFonts w:ascii="Arial" w:cs="Arial" w:eastAsia="Arial" w:hAnsi="Arial"/>
        </w:rPr>
      </w:pPr>
      <w:r w:rsidDel="00000000" w:rsidR="00000000" w:rsidRPr="00000000">
        <w:rPr>
          <w:rFonts w:ascii="Arial" w:cs="Arial" w:eastAsia="Arial" w:hAnsi="Arial"/>
          <w:b w:val="1"/>
          <w:bCs w:val="1"/>
          <w:rtl w:val="0"/>
        </w:rPr>
        <w:t xml:space="preserve">NEGATIVA AL TRATAMIENTO DE LOS DATOS PERSONALES PARA FINALIDADES SECUNDARIAS. </w:t>
      </w:r>
      <w:r w:rsidDel="00000000" w:rsidR="00000000" w:rsidRPr="00000000">
        <w:rPr>
          <w:rtl w:val="0"/>
        </w:rPr>
      </w:r>
    </w:p>
    <w:p w:rsidR="00000000" w:rsidDel="00000000" w:rsidP="00000000" w:rsidRDefault="00000000" w:rsidRPr="00000000" w14:paraId="0000001E">
      <w:pPr>
        <w:spacing w:after="280" w:before="280" w:line="360" w:lineRule="auto"/>
        <w:jc w:val="both"/>
        <w:rPr>
          <w:rFonts w:ascii="Arial" w:cs="Arial" w:eastAsia="Arial" w:hAnsi="Arial"/>
        </w:rPr>
      </w:pPr>
      <w:r w:rsidDel="00000000" w:rsidR="00000000" w:rsidRPr="00000000">
        <w:rPr>
          <w:rFonts w:ascii="Arial" w:cs="Arial" w:eastAsia="Arial" w:hAnsi="Arial"/>
          <w:rtl w:val="0"/>
        </w:rPr>
        <w:t xml:space="preserve">En caso de que no desee que sus datos personales sean tratados para las finalidades secundarias mencionadas o alguna(s) de ellas, puede negarnos su consentimiento desde este momento enviando su solicitud a nuestro oficial de privacidad, quien le indicará el procedimiento a seguir para ejercer su derecho. Su negativa en este sentido no podrá ser motivo para que le neguemos los servicios y productos que solicita o contrata con nosotros. </w:t>
      </w:r>
    </w:p>
    <w:p w:rsidR="00000000" w:rsidDel="00000000" w:rsidP="00000000" w:rsidRDefault="00000000" w:rsidRPr="00000000" w14:paraId="0000001F">
      <w:pPr>
        <w:spacing w:after="280" w:before="280" w:line="360" w:lineRule="auto"/>
        <w:jc w:val="both"/>
        <w:rPr>
          <w:rFonts w:ascii="Arial" w:cs="Arial" w:eastAsia="Arial" w:hAnsi="Arial"/>
        </w:rPr>
      </w:pPr>
      <w:r w:rsidDel="00000000" w:rsidR="00000000" w:rsidRPr="00000000">
        <w:rPr>
          <w:rFonts w:ascii="Arial" w:cs="Arial" w:eastAsia="Arial" w:hAnsi="Arial"/>
          <w:b w:val="1"/>
          <w:bCs w:val="1"/>
          <w:rtl w:val="0"/>
        </w:rPr>
        <w:t xml:space="preserve">TRANSFERENCIA DE LOS DATOS PERSONALES. </w:t>
      </w:r>
      <w:r w:rsidDel="00000000" w:rsidR="00000000" w:rsidRPr="00000000">
        <w:rPr>
          <w:rtl w:val="0"/>
        </w:rPr>
      </w:r>
    </w:p>
    <w:p w:rsidR="00000000" w:rsidDel="00000000" w:rsidP="00000000" w:rsidRDefault="00000000" w:rsidRPr="00000000" w14:paraId="00000020">
      <w:pPr>
        <w:spacing w:after="280" w:before="280" w:line="360" w:lineRule="auto"/>
        <w:jc w:val="both"/>
        <w:rPr>
          <w:rFonts w:ascii="Arial" w:cs="Arial" w:eastAsia="Arial" w:hAnsi="Arial"/>
        </w:rPr>
      </w:pPr>
      <w:r w:rsidDel="00000000" w:rsidR="00000000" w:rsidRPr="00000000">
        <w:rPr>
          <w:rFonts w:ascii="Arial" w:cs="Arial" w:eastAsia="Arial" w:hAnsi="Arial"/>
          <w:rtl w:val="0"/>
        </w:rPr>
        <w:t xml:space="preserve">Para el cumplimiento de las finalidades establecidas en el presente aviso de privacidad, los datos personales podrán ser transferidos a las siguientes personas físicas o Morales, sin que legalmente se requiera su consentimiento en términos del artículo 37 de la LFPD: </w:t>
      </w:r>
    </w:p>
    <w:p w:rsidR="00000000" w:rsidDel="00000000" w:rsidP="00000000" w:rsidRDefault="00000000" w:rsidRPr="00000000" w14:paraId="00000021">
      <w:pPr>
        <w:numPr>
          <w:ilvl w:val="0"/>
          <w:numId w:val="5"/>
        </w:numPr>
        <w:spacing w:after="0" w:before="28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Empresas internacionales con las que tenemos un código compartido y/o que forman parte de nuestro grupo corporativo. </w:t>
      </w:r>
    </w:p>
    <w:p w:rsidR="00000000" w:rsidDel="00000000" w:rsidP="00000000" w:rsidRDefault="00000000" w:rsidRPr="00000000" w14:paraId="00000022">
      <w:pPr>
        <w:numPr>
          <w:ilvl w:val="0"/>
          <w:numId w:val="5"/>
        </w:numPr>
        <w:spacing w:after="0" w:before="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Autoridades judiciales en México o en el extranjero, para atender requerimientos que pudieran resultar en su interés. esto implica que puede ser contactado por la autoridad correspondiente, o quien ésta haya designado coma para informarle sobre procesos legales de MULTICARGA en los que Usted pudiera tener algún interés. </w:t>
      </w:r>
    </w:p>
    <w:p w:rsidR="00000000" w:rsidDel="00000000" w:rsidP="00000000" w:rsidRDefault="00000000" w:rsidRPr="00000000" w14:paraId="00000023">
      <w:pPr>
        <w:numPr>
          <w:ilvl w:val="0"/>
          <w:numId w:val="5"/>
        </w:numPr>
        <w:spacing w:after="0" w:before="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Autoridades, con la finalidad de cumplir con las disposiciones legales correspondientes coma así como para el esclarecimiento de incidentes, ejercicio de algún derecho, tratar situaciones sanitarias, así como atender casos de emergencia o fuerza mayo. </w:t>
      </w:r>
    </w:p>
    <w:p w:rsidR="00000000" w:rsidDel="00000000" w:rsidP="00000000" w:rsidRDefault="00000000" w:rsidRPr="00000000" w14:paraId="00000024">
      <w:pPr>
        <w:numPr>
          <w:ilvl w:val="0"/>
          <w:numId w:val="5"/>
        </w:numPr>
        <w:spacing w:after="0" w:before="0" w:line="360" w:lineRule="auto"/>
        <w:ind w:left="720" w:hanging="360"/>
        <w:jc w:val="both"/>
        <w:rPr>
          <w:rFonts w:ascii="Arial" w:cs="Arial" w:eastAsia="Arial" w:hAnsi="Arial"/>
        </w:rPr>
      </w:pPr>
      <w:bookmarkStart w:colFirst="0" w:colLast="0" w:name="_heading=h.fpjcjeec7l5o" w:id="0"/>
      <w:bookmarkEnd w:id="0"/>
      <w:r w:rsidDel="00000000" w:rsidR="00000000" w:rsidRPr="00000000">
        <w:rPr>
          <w:rFonts w:ascii="Arial" w:cs="Arial" w:eastAsia="Arial" w:hAnsi="Arial"/>
          <w:rtl w:val="0"/>
        </w:rPr>
        <w:t xml:space="preserve">En caso de que MULTICARGA lleve a cabo una fusión, desincorporación, venta, liquidación, quiebra o cualquier otro tipo de transacción que implique la transferencia de la totalidad o parte de sus activos o negocios por otra empresa que opere bajo nuestros mismos procesos y políticas internas, pasando a formar parte de su grupo corporativo, podremos transferir a dicho tercero adquiriente sus datos personales con la finalidad de que le informe y ofrezca sus productos y/o servicios. </w:t>
      </w:r>
    </w:p>
    <w:p w:rsidR="00000000" w:rsidDel="00000000" w:rsidP="00000000" w:rsidRDefault="00000000" w:rsidRPr="00000000" w14:paraId="00000025">
      <w:pPr>
        <w:numPr>
          <w:ilvl w:val="0"/>
          <w:numId w:val="5"/>
        </w:numPr>
        <w:spacing w:after="0" w:before="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Empresas con actividades promocionales, mercadotecnia y publicidad, con la finalidad de realizar estudios, encuestas de mercado, difundir publicidad y hacer de su conocimiento promociones de nuestros productos. </w:t>
      </w:r>
    </w:p>
    <w:p w:rsidR="00000000" w:rsidDel="00000000" w:rsidP="00000000" w:rsidRDefault="00000000" w:rsidRPr="00000000" w14:paraId="00000026">
      <w:pPr>
        <w:numPr>
          <w:ilvl w:val="0"/>
          <w:numId w:val="5"/>
        </w:numPr>
        <w:spacing w:after="0" w:before="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Empresas con actividades comerciales, con la finalidad de prospección comercial y venta de productos o servicios de nuestra empresa. </w:t>
      </w:r>
    </w:p>
    <w:p w:rsidR="00000000" w:rsidDel="00000000" w:rsidP="00000000" w:rsidRDefault="00000000" w:rsidRPr="00000000" w14:paraId="00000027">
      <w:pPr>
        <w:numPr>
          <w:ilvl w:val="0"/>
          <w:numId w:val="5"/>
        </w:numPr>
        <w:spacing w:after="0" w:before="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Internautas que accedan a los canales oficiales de MULTICARGA en Facebook, Twitter, Instagram, LinkedIn, YouTube o cualquier otra red social, con la finalidad y fortalecimiento de nuestra marca. Podremos compartir la información que Usted haya publicado en redes sociales a los que tenga acceso MULTICARGA. </w:t>
      </w:r>
    </w:p>
    <w:p w:rsidR="00000000" w:rsidDel="00000000" w:rsidP="00000000" w:rsidRDefault="00000000" w:rsidRPr="00000000" w14:paraId="00000028">
      <w:pPr>
        <w:numPr>
          <w:ilvl w:val="0"/>
          <w:numId w:val="5"/>
        </w:numPr>
        <w:spacing w:after="280" w:before="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Si Usted no manifiesta su negativa para que realicemos estas transferencias, o alguna de ellas, entenderemos que nos ha otorgado su consentimiento. Puede manifestar su negativa desde este momento enviando un correo electrónico a nuestro oficial de privacidad, quién le indicará el procedimiento a seguir para ejercer su derecho. </w:t>
      </w:r>
    </w:p>
    <w:p w:rsidR="00000000" w:rsidDel="00000000" w:rsidP="00000000" w:rsidRDefault="00000000" w:rsidRPr="00000000" w14:paraId="00000029">
      <w:pPr>
        <w:spacing w:after="280" w:before="280" w:line="360" w:lineRule="auto"/>
        <w:jc w:val="both"/>
        <w:rPr>
          <w:rFonts w:ascii="Arial" w:cs="Arial" w:eastAsia="Arial" w:hAnsi="Arial"/>
        </w:rPr>
      </w:pPr>
      <w:r w:rsidDel="00000000" w:rsidR="00000000" w:rsidRPr="00000000">
        <w:rPr>
          <w:rFonts w:ascii="Arial" w:cs="Arial" w:eastAsia="Arial" w:hAnsi="Arial"/>
          <w:b w:val="1"/>
          <w:bCs w:val="1"/>
          <w:rtl w:val="0"/>
        </w:rPr>
        <w:t xml:space="preserve">DERECHOS ARCO. </w:t>
      </w:r>
      <w:r w:rsidDel="00000000" w:rsidR="00000000" w:rsidRPr="00000000">
        <w:rPr>
          <w:rtl w:val="0"/>
        </w:rPr>
      </w:r>
    </w:p>
    <w:p w:rsidR="00000000" w:rsidDel="00000000" w:rsidP="00000000" w:rsidRDefault="00000000" w:rsidRPr="00000000" w14:paraId="0000002A">
      <w:pPr>
        <w:spacing w:after="280" w:before="280" w:line="360" w:lineRule="auto"/>
        <w:jc w:val="both"/>
        <w:rPr>
          <w:rFonts w:ascii="Arial" w:cs="Arial" w:eastAsia="Arial" w:hAnsi="Arial"/>
        </w:rPr>
      </w:pPr>
      <w:r w:rsidDel="00000000" w:rsidR="00000000" w:rsidRPr="00000000">
        <w:rPr>
          <w:rFonts w:ascii="Arial" w:cs="Arial" w:eastAsia="Arial" w:hAnsi="Arial"/>
          <w:rtl w:val="0"/>
        </w:rPr>
        <w:t xml:space="preserve">En los términos de la normativa aplicable, Usted tiene derecho a conocer qué datos personales tenemos, para qué los utilizamos y las condiciones del uso que les damos (Acceso). Asimismo, es su derecho solicitar la corrección de su información personal en caso de que esté desactualizada, sea inexacta o incompleta (Rectificación); que la eliminemos de nuestros registros o bases de datos cuando considere que la misma no está siendo utilizada adecuadamente (Cancelación); así como oponerse al uso de sus datos personales para fines específicos (Oposición). </w:t>
      </w:r>
    </w:p>
    <w:p w:rsidR="00000000" w:rsidDel="00000000" w:rsidP="00000000" w:rsidRDefault="00000000" w:rsidRPr="00000000" w14:paraId="0000002B">
      <w:pPr>
        <w:spacing w:after="280" w:before="280" w:line="360" w:lineRule="auto"/>
        <w:jc w:val="both"/>
        <w:rPr>
          <w:rFonts w:ascii="Arial" w:cs="Arial" w:eastAsia="Arial" w:hAnsi="Arial"/>
        </w:rPr>
      </w:pPr>
      <w:r w:rsidDel="00000000" w:rsidR="00000000" w:rsidRPr="00000000">
        <w:rPr>
          <w:rFonts w:ascii="Arial" w:cs="Arial" w:eastAsia="Arial" w:hAnsi="Arial"/>
          <w:rtl w:val="0"/>
        </w:rPr>
        <w:t xml:space="preserve">Estos derechos se conocen como derechos ARCO. para el ejercicio de cualquiera de los derechos ARCO, Usted deberá presentar la solicitud respectiva a través de un correo electrónico dirigido a nuestro oficial de privacidad quién le informará sobre el procedimiento y requisitos para el ejercicio de esos derechos, plazos de respuesta, la forma en que haremos efectivo su derecho, y atenderá cualquier duda, queja o comentario que tenga al respecto. </w:t>
      </w:r>
    </w:p>
    <w:p w:rsidR="00000000" w:rsidDel="00000000" w:rsidP="00000000" w:rsidRDefault="00000000" w:rsidRPr="00000000" w14:paraId="0000002C">
      <w:pPr>
        <w:spacing w:after="280" w:before="280" w:line="360" w:lineRule="auto"/>
        <w:jc w:val="both"/>
        <w:rPr>
          <w:rFonts w:ascii="Arial" w:cs="Arial" w:eastAsia="Arial" w:hAnsi="Arial"/>
        </w:rPr>
      </w:pPr>
      <w:r w:rsidDel="00000000" w:rsidR="00000000" w:rsidRPr="00000000">
        <w:rPr>
          <w:rFonts w:ascii="Arial" w:cs="Arial" w:eastAsia="Arial" w:hAnsi="Arial"/>
          <w:b w:val="1"/>
          <w:bCs w:val="1"/>
          <w:rtl w:val="0"/>
        </w:rPr>
        <w:t xml:space="preserve">MECANISMOS Y PROCEDIMIENTOS PARA REVOCAR SU CONSENTIMIENTO. </w:t>
      </w:r>
      <w:r w:rsidDel="00000000" w:rsidR="00000000" w:rsidRPr="00000000">
        <w:rPr>
          <w:rtl w:val="0"/>
        </w:rPr>
      </w:r>
    </w:p>
    <w:p w:rsidR="00000000" w:rsidDel="00000000" w:rsidP="00000000" w:rsidRDefault="00000000" w:rsidRPr="00000000" w14:paraId="0000002D">
      <w:pPr>
        <w:spacing w:after="280" w:before="280" w:line="360" w:lineRule="auto"/>
        <w:jc w:val="both"/>
        <w:rPr>
          <w:rFonts w:ascii="Arial" w:cs="Arial" w:eastAsia="Arial" w:hAnsi="Arial"/>
        </w:rPr>
      </w:pPr>
      <w:r w:rsidDel="00000000" w:rsidR="00000000" w:rsidRPr="00000000">
        <w:rPr>
          <w:rFonts w:ascii="Arial" w:cs="Arial" w:eastAsia="Arial" w:hAnsi="Arial"/>
          <w:rtl w:val="0"/>
        </w:rPr>
        <w:t xml:space="preserve">En los términos de la normativa aplicable, Usted puede revocar el consentimiento que en su caso nos haya otorgado. Sin embargo, es importante que tenga en cuenta que no en todos los casos será procedente su solicitud o podremos concluir el uso de forma inmediata, ya que es posible que por alguna obligación legal requiramos seguir tratando sus datos personales. </w:t>
      </w:r>
    </w:p>
    <w:p w:rsidR="00000000" w:rsidDel="00000000" w:rsidP="00000000" w:rsidRDefault="00000000" w:rsidRPr="00000000" w14:paraId="0000002E">
      <w:pPr>
        <w:spacing w:after="280" w:before="280" w:line="360" w:lineRule="auto"/>
        <w:jc w:val="both"/>
        <w:rPr>
          <w:rFonts w:ascii="Arial" w:cs="Arial" w:eastAsia="Arial" w:hAnsi="Arial"/>
        </w:rPr>
      </w:pPr>
      <w:r w:rsidDel="00000000" w:rsidR="00000000" w:rsidRPr="00000000">
        <w:rPr>
          <w:rFonts w:ascii="Arial" w:cs="Arial" w:eastAsia="Arial" w:hAnsi="Arial"/>
          <w:rtl w:val="0"/>
        </w:rPr>
        <w:t xml:space="preserve">Para revocar su consentimiento deberá presentar una solicitud a través de un correo electrónico dirigido a nuestro oficial de privacidad, quién le informará sobre el procedimiento y requisitos para el ejercicio de este derecho y atenderá cualquier duda, queja o comentario que tenga al respecto. </w:t>
      </w:r>
    </w:p>
    <w:p w:rsidR="00000000" w:rsidDel="00000000" w:rsidP="00000000" w:rsidRDefault="00000000" w:rsidRPr="00000000" w14:paraId="0000002F">
      <w:pPr>
        <w:spacing w:after="280" w:before="280" w:line="360" w:lineRule="auto"/>
        <w:jc w:val="both"/>
        <w:rPr>
          <w:rFonts w:ascii="Arial" w:cs="Arial" w:eastAsia="Arial" w:hAnsi="Arial"/>
        </w:rPr>
      </w:pPr>
      <w:r w:rsidDel="00000000" w:rsidR="00000000" w:rsidRPr="00000000">
        <w:rPr>
          <w:rFonts w:ascii="Arial" w:cs="Arial" w:eastAsia="Arial" w:hAnsi="Arial"/>
          <w:b w:val="1"/>
          <w:bCs w:val="1"/>
          <w:rtl w:val="0"/>
        </w:rPr>
        <w:t xml:space="preserve">OPCIONES CON LAS QUE CUENTA PARA LIMITAR EL USO O DIVULGACIÓN DE LOS DATOS PERSONALES. </w:t>
      </w:r>
      <w:r w:rsidDel="00000000" w:rsidR="00000000" w:rsidRPr="00000000">
        <w:rPr>
          <w:rtl w:val="0"/>
        </w:rPr>
      </w:r>
    </w:p>
    <w:p w:rsidR="00000000" w:rsidDel="00000000" w:rsidP="00000000" w:rsidRDefault="00000000" w:rsidRPr="00000000" w14:paraId="00000030">
      <w:pPr>
        <w:spacing w:after="280" w:before="280" w:line="360" w:lineRule="auto"/>
        <w:jc w:val="both"/>
        <w:rPr>
          <w:rFonts w:ascii="Arial" w:cs="Arial" w:eastAsia="Arial" w:hAnsi="Arial"/>
        </w:rPr>
      </w:pPr>
      <w:r w:rsidDel="00000000" w:rsidR="00000000" w:rsidRPr="00000000">
        <w:rPr>
          <w:rFonts w:ascii="Arial" w:cs="Arial" w:eastAsia="Arial" w:hAnsi="Arial"/>
          <w:rtl w:val="0"/>
        </w:rPr>
        <w:t xml:space="preserve">Además de lo ya mencionado para limitar el uso o divulgación de datos personales en el presente aviso de privacidad, usted puede limitar el uso o divulgación de los datos personales en cualquiera de las siguientes formas: </w:t>
      </w:r>
    </w:p>
    <w:p w:rsidR="00000000" w:rsidDel="00000000" w:rsidP="00000000" w:rsidRDefault="00000000" w:rsidRPr="00000000" w14:paraId="00000031">
      <w:pPr>
        <w:numPr>
          <w:ilvl w:val="0"/>
          <w:numId w:val="6"/>
        </w:numPr>
        <w:spacing w:after="0" w:before="28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Para los correos electrónicos que le enviamos con finalidades promocionales, mercado técnicas y/o de publicidad, puede manifestar su negativa dando clic a la Liga para cancelar su subscripción que se acompañará en cada uno de dichos correos. </w:t>
      </w:r>
    </w:p>
    <w:p w:rsidR="00000000" w:rsidDel="00000000" w:rsidP="00000000" w:rsidRDefault="00000000" w:rsidRPr="00000000" w14:paraId="00000032">
      <w:pPr>
        <w:numPr>
          <w:ilvl w:val="0"/>
          <w:numId w:val="6"/>
        </w:numPr>
        <w:spacing w:after="0" w:before="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Asimismo, puede enviar un correo electrónico a nuestro oficial de privacidad en el que solicite su inscripción al “Listado de Exclusión Publicitaria de MULTICARGA”, con el objeto de que no utilicemos su información personal para finalidades promocionales, publicitarias y/o mercado técnicas. Para más información al respecto Usted puede contactar a nuestro oficial de privacidad. </w:t>
      </w:r>
    </w:p>
    <w:p w:rsidR="00000000" w:rsidDel="00000000" w:rsidP="00000000" w:rsidRDefault="00000000" w:rsidRPr="00000000" w14:paraId="00000033">
      <w:pPr>
        <w:numPr>
          <w:ilvl w:val="0"/>
          <w:numId w:val="6"/>
        </w:numPr>
        <w:spacing w:after="280" w:before="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Asimismo, Usted puede inscribirse en el Registro Público para Evitar Publicidad de la Procuraduría Federal del Consumidor (PROFECO). Respecto de esta última opción, puede obtener información contactándose directamente con la PROFECO o ingresando a la siguiente liga: </w:t>
      </w:r>
      <w:r w:rsidDel="00000000" w:rsidR="00000000" w:rsidRPr="00000000">
        <w:rPr>
          <w:rFonts w:ascii="Arial" w:cs="Arial" w:eastAsia="Arial" w:hAnsi="Arial"/>
          <w:color w:val="0260bf"/>
          <w:rtl w:val="0"/>
        </w:rPr>
        <w:t xml:space="preserve">www.rpc.profeco.gob.mx </w:t>
      </w:r>
      <w:r w:rsidDel="00000000" w:rsidR="00000000" w:rsidRPr="00000000">
        <w:rPr>
          <w:rtl w:val="0"/>
        </w:rPr>
      </w:r>
    </w:p>
    <w:p w:rsidR="00000000" w:rsidDel="00000000" w:rsidP="00000000" w:rsidRDefault="00000000" w:rsidRPr="00000000" w14:paraId="00000034">
      <w:pPr>
        <w:spacing w:after="280" w:before="280" w:line="360" w:lineRule="auto"/>
        <w:jc w:val="both"/>
        <w:rPr>
          <w:rFonts w:ascii="Arial" w:cs="Arial" w:eastAsia="Arial" w:hAnsi="Arial"/>
        </w:rPr>
      </w:pPr>
      <w:r w:rsidDel="00000000" w:rsidR="00000000" w:rsidRPr="00000000">
        <w:rPr>
          <w:rFonts w:ascii="Arial" w:cs="Arial" w:eastAsia="Arial" w:hAnsi="Arial"/>
          <w:b w:val="1"/>
          <w:bCs w:val="1"/>
          <w:rtl w:val="0"/>
        </w:rPr>
        <w:t xml:space="preserve">USO DE COOKIES </w:t>
      </w:r>
      <w:r w:rsidDel="00000000" w:rsidR="00000000" w:rsidRPr="00000000">
        <w:rPr>
          <w:rtl w:val="0"/>
        </w:rPr>
      </w:r>
    </w:p>
    <w:p w:rsidR="00000000" w:rsidDel="00000000" w:rsidP="00000000" w:rsidRDefault="00000000" w:rsidRPr="00000000" w14:paraId="00000035">
      <w:pPr>
        <w:spacing w:after="280" w:before="280" w:line="360" w:lineRule="auto"/>
        <w:jc w:val="both"/>
        <w:rPr>
          <w:rFonts w:ascii="Arial" w:cs="Arial" w:eastAsia="Arial" w:hAnsi="Arial"/>
        </w:rPr>
      </w:pPr>
      <w:r w:rsidDel="00000000" w:rsidR="00000000" w:rsidRPr="00000000">
        <w:rPr>
          <w:rFonts w:ascii="Arial" w:cs="Arial" w:eastAsia="Arial" w:hAnsi="Arial"/>
          <w:rtl w:val="0"/>
        </w:rPr>
        <w:t xml:space="preserve">MULTICARGA utiliza cookies y otras tecnologías similares para reconocerlo cuando visita nuestros sitios web vinculados. Se explica qué son estas tecnologías y por qué las utilizamos, así como también sus derechos a controlar el uso que hacemos de ellas. </w:t>
      </w:r>
    </w:p>
    <w:p w:rsidR="00000000" w:rsidDel="00000000" w:rsidP="00000000" w:rsidRDefault="00000000" w:rsidRPr="00000000" w14:paraId="00000036">
      <w:pPr>
        <w:spacing w:after="280" w:before="280" w:line="360" w:lineRule="auto"/>
        <w:jc w:val="both"/>
        <w:rPr>
          <w:rFonts w:ascii="Arial" w:cs="Arial" w:eastAsia="Arial" w:hAnsi="Arial"/>
        </w:rPr>
      </w:pPr>
      <w:r w:rsidDel="00000000" w:rsidR="00000000" w:rsidRPr="00000000">
        <w:rPr>
          <w:rFonts w:ascii="Arial" w:cs="Arial" w:eastAsia="Arial" w:hAnsi="Arial"/>
          <w:rtl w:val="0"/>
        </w:rPr>
        <w:t xml:space="preserve">Las cookies son archivos de texto que se descargan en su computadora o en su dispositivo móvil cuando visita un sitio web y almacenan cierta información acerca del uso del sitio web. Son útiles porque permiten que los sitios web reconozcan el dispositivo del usuario. En cada visita posterior, se devuelven al sitio web original o a cualquier otro sitio que las reconozca. Para obtener más información sobre las cookies, visite </w:t>
      </w:r>
      <w:r w:rsidDel="00000000" w:rsidR="00000000" w:rsidRPr="00000000">
        <w:rPr>
          <w:rFonts w:ascii="Arial" w:cs="Arial" w:eastAsia="Arial" w:hAnsi="Arial"/>
          <w:color w:val="0260bf"/>
          <w:rtl w:val="0"/>
        </w:rPr>
        <w:t xml:space="preserve">www.allaboutcookies.org/ </w:t>
      </w:r>
      <w:r w:rsidDel="00000000" w:rsidR="00000000" w:rsidRPr="00000000">
        <w:rPr>
          <w:rtl w:val="0"/>
        </w:rPr>
      </w:r>
    </w:p>
    <w:p w:rsidR="00000000" w:rsidDel="00000000" w:rsidP="00000000" w:rsidRDefault="00000000" w:rsidRPr="00000000" w14:paraId="00000037">
      <w:pPr>
        <w:spacing w:after="280" w:before="280" w:line="360" w:lineRule="auto"/>
        <w:jc w:val="both"/>
        <w:rPr>
          <w:rFonts w:ascii="Arial" w:cs="Arial" w:eastAsia="Arial" w:hAnsi="Arial"/>
        </w:rPr>
      </w:pPr>
      <w:r w:rsidDel="00000000" w:rsidR="00000000" w:rsidRPr="00000000">
        <w:rPr>
          <w:rFonts w:ascii="Arial" w:cs="Arial" w:eastAsia="Arial" w:hAnsi="Arial"/>
          <w:rtl w:val="0"/>
        </w:rPr>
        <w:t xml:space="preserve">Las cookies nos ayudan a comprender mejor el uso de nuestro sitio y, por consiguiente, nos permiten ofrecer a nuestros visitantes web una experiencia más personalizada y coherente, entre otras cosas. A continuación, le presentamos algunos ejemplos de los tipos de información que recopilamos mediante las cookies: </w:t>
      </w:r>
    </w:p>
    <w:p w:rsidR="00000000" w:rsidDel="00000000" w:rsidP="00000000" w:rsidRDefault="00000000" w:rsidRPr="00000000" w14:paraId="00000038">
      <w:pPr>
        <w:numPr>
          <w:ilvl w:val="0"/>
          <w:numId w:val="7"/>
        </w:numPr>
        <w:spacing w:after="0" w:before="28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La cantidad de usuarios que visitan el sitio web de MULTICARGA, la frecuencia con la que lo hacen, las páginas que visitan, los clics que han hecho y el tiempo total que navegan en el sitio. </w:t>
      </w:r>
    </w:p>
    <w:p w:rsidR="00000000" w:rsidDel="00000000" w:rsidP="00000000" w:rsidRDefault="00000000" w:rsidRPr="00000000" w14:paraId="00000039">
      <w:pPr>
        <w:numPr>
          <w:ilvl w:val="0"/>
          <w:numId w:val="7"/>
        </w:numPr>
        <w:spacing w:after="0" w:before="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El nombre del sitio web que visitaron antes de entrar al sitio web de MULTICARGA. </w:t>
      </w:r>
    </w:p>
    <w:p w:rsidR="00000000" w:rsidDel="00000000" w:rsidP="00000000" w:rsidRDefault="00000000" w:rsidRPr="00000000" w14:paraId="0000003A">
      <w:pPr>
        <w:numPr>
          <w:ilvl w:val="0"/>
          <w:numId w:val="7"/>
        </w:numPr>
        <w:spacing w:after="0" w:before="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Si es la primera vez que visita nuestro sitio web. </w:t>
      </w:r>
    </w:p>
    <w:p w:rsidR="00000000" w:rsidDel="00000000" w:rsidP="00000000" w:rsidRDefault="00000000" w:rsidRPr="00000000" w14:paraId="0000003B">
      <w:pPr>
        <w:numPr>
          <w:ilvl w:val="0"/>
          <w:numId w:val="7"/>
        </w:numPr>
        <w:spacing w:after="0" w:before="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Sus preferencias de visualización (por ejemplo, talla, colores, idioma, productos, etc.). </w:t>
      </w:r>
    </w:p>
    <w:p w:rsidR="00000000" w:rsidDel="00000000" w:rsidP="00000000" w:rsidRDefault="00000000" w:rsidRPr="00000000" w14:paraId="0000003C">
      <w:pPr>
        <w:numPr>
          <w:ilvl w:val="0"/>
          <w:numId w:val="7"/>
        </w:numPr>
        <w:spacing w:after="0" w:before="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Sus compras y pedidos. </w:t>
      </w:r>
    </w:p>
    <w:p w:rsidR="00000000" w:rsidDel="00000000" w:rsidP="00000000" w:rsidRDefault="00000000" w:rsidRPr="00000000" w14:paraId="0000003D">
      <w:pPr>
        <w:numPr>
          <w:ilvl w:val="0"/>
          <w:numId w:val="7"/>
        </w:numPr>
        <w:spacing w:after="280" w:before="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El tipo de navegador que utiliza y su nombre de usuario, contraseña y dirección IP para que podamos identificarlo en sus próximas visitas. </w:t>
      </w:r>
    </w:p>
    <w:p w:rsidR="00000000" w:rsidDel="00000000" w:rsidP="00000000" w:rsidRDefault="00000000" w:rsidRPr="00000000" w14:paraId="0000003E">
      <w:pPr>
        <w:spacing w:after="280" w:before="280" w:line="360" w:lineRule="auto"/>
        <w:ind w:left="720" w:firstLine="0"/>
        <w:jc w:val="both"/>
        <w:rPr>
          <w:rFonts w:ascii="Arial" w:cs="Arial" w:eastAsia="Arial" w:hAnsi="Arial"/>
        </w:rPr>
      </w:pPr>
      <w:r w:rsidDel="00000000" w:rsidR="00000000" w:rsidRPr="00000000">
        <w:rPr>
          <w:rFonts w:ascii="Arial" w:cs="Arial" w:eastAsia="Arial" w:hAnsi="Arial"/>
          <w:rtl w:val="0"/>
        </w:rPr>
        <w:t xml:space="preserve">Tenga en cuenta que no recopilamos su nombre o dirección de correo electrónico mediante las cookies.</w:t>
      </w:r>
    </w:p>
    <w:p w:rsidR="00000000" w:rsidDel="00000000" w:rsidP="00000000" w:rsidRDefault="00000000" w:rsidRPr="00000000" w14:paraId="0000003F">
      <w:pPr>
        <w:spacing w:after="280" w:before="280" w:line="360" w:lineRule="auto"/>
        <w:jc w:val="both"/>
        <w:rPr>
          <w:rFonts w:ascii="Arial" w:cs="Arial" w:eastAsia="Arial" w:hAnsi="Arial"/>
        </w:rPr>
      </w:pPr>
      <w:r w:rsidDel="00000000" w:rsidR="00000000" w:rsidRPr="00000000">
        <w:rPr>
          <w:rFonts w:ascii="Arial" w:cs="Arial" w:eastAsia="Arial" w:hAnsi="Arial"/>
          <w:rtl w:val="0"/>
        </w:rPr>
        <w:t xml:space="preserve">Además, las cookies nos permiten hacer lo siguiente: </w:t>
      </w:r>
    </w:p>
    <w:p w:rsidR="00000000" w:rsidDel="00000000" w:rsidP="00000000" w:rsidRDefault="00000000" w:rsidRPr="00000000" w14:paraId="00000040">
      <w:pPr>
        <w:numPr>
          <w:ilvl w:val="0"/>
          <w:numId w:val="8"/>
        </w:numPr>
        <w:spacing w:after="0" w:before="28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Personalizar su visita: es posible que utilicemos la información recopilada durante su visita a nuestro sitio web para que la siguiente sea más sencilla. </w:t>
      </w:r>
    </w:p>
    <w:p w:rsidR="00000000" w:rsidDel="00000000" w:rsidP="00000000" w:rsidRDefault="00000000" w:rsidRPr="00000000" w14:paraId="00000041">
      <w:pPr>
        <w:numPr>
          <w:ilvl w:val="0"/>
          <w:numId w:val="8"/>
        </w:numPr>
        <w:spacing w:after="0" w:before="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Personalizar la publicidad y los mensajes de marketing que aparecen en el Sitio, sean nuestros o de terceros. Lo anterior implica, por ejemplo, identificar las funciones de nuestro sitio web que le interesan, recomendar productos y/o servicios de MULTICARGA o mostrar información que le sea útil, por ejemplo, cómo mejorar su protección o salud. </w:t>
      </w:r>
    </w:p>
    <w:p w:rsidR="00000000" w:rsidDel="00000000" w:rsidP="00000000" w:rsidRDefault="00000000" w:rsidRPr="00000000" w14:paraId="00000042">
      <w:pPr>
        <w:numPr>
          <w:ilvl w:val="0"/>
          <w:numId w:val="8"/>
        </w:numPr>
        <w:spacing w:after="280" w:before="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Analizar las tendencias del cliente: recopilamos información sobre las visitas a nuestro sitio web y las analizamos en conjunto. Este tipo de estudio tiene como objetivo identificar las tendencias entre muchos visitantes de nuestro Sitio, en lugar de analizar la información de un visitante en particular. </w:t>
      </w:r>
    </w:p>
    <w:p w:rsidR="00000000" w:rsidDel="00000000" w:rsidP="00000000" w:rsidRDefault="00000000" w:rsidRPr="00000000" w14:paraId="00000043">
      <w:pPr>
        <w:spacing w:after="280" w:before="280" w:line="360" w:lineRule="auto"/>
        <w:jc w:val="both"/>
        <w:rPr>
          <w:rFonts w:ascii="Arial" w:cs="Arial" w:eastAsia="Arial" w:hAnsi="Arial"/>
        </w:rPr>
      </w:pPr>
      <w:r w:rsidDel="00000000" w:rsidR="00000000" w:rsidRPr="00000000">
        <w:rPr>
          <w:rFonts w:ascii="Arial" w:cs="Arial" w:eastAsia="Arial" w:hAnsi="Arial"/>
          <w:b w:val="1"/>
          <w:bCs w:val="1"/>
          <w:rtl w:val="0"/>
        </w:rPr>
        <w:t xml:space="preserve">MODIFICACIONES AL PRESENTE AVISO DE PRIVACIDAD. </w:t>
      </w:r>
      <w:r w:rsidDel="00000000" w:rsidR="00000000" w:rsidRPr="00000000">
        <w:rPr>
          <w:rtl w:val="0"/>
        </w:rPr>
      </w:r>
    </w:p>
    <w:p w:rsidR="00000000" w:rsidDel="00000000" w:rsidP="00000000" w:rsidRDefault="00000000" w:rsidRPr="00000000" w14:paraId="00000044">
      <w:pPr>
        <w:spacing w:after="280" w:before="280" w:line="360" w:lineRule="auto"/>
        <w:jc w:val="both"/>
        <w:rPr>
          <w:rFonts w:ascii="Arial" w:cs="Arial" w:eastAsia="Arial" w:hAnsi="Arial"/>
        </w:rPr>
      </w:pPr>
      <w:r w:rsidDel="00000000" w:rsidR="00000000" w:rsidRPr="00000000">
        <w:rPr>
          <w:rFonts w:ascii="Arial" w:cs="Arial" w:eastAsia="Arial" w:hAnsi="Arial"/>
          <w:rtl w:val="0"/>
        </w:rPr>
        <w:t xml:space="preserve">Nos reservamos el derecho de efectuar en cualquier momento modificaciones o actualizaciones al presente aviso de privacidad atendiendo a novedades legislativas, políticas internas con nuevos requerimientos para la prestación u ofrecimiento de nuestros servicios o productos. la versión actualizada estará disponible al público a través de cualquiera de los siguientes medios: </w:t>
      </w:r>
    </w:p>
    <w:p w:rsidR="00000000" w:rsidDel="00000000" w:rsidP="00000000" w:rsidRDefault="00000000" w:rsidRPr="00000000" w14:paraId="00000045">
      <w:pPr>
        <w:numPr>
          <w:ilvl w:val="0"/>
          <w:numId w:val="2"/>
        </w:numPr>
        <w:spacing w:after="0" w:before="28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En nuestra página de internet: </w:t>
      </w:r>
      <w:r w:rsidDel="00000000" w:rsidR="00000000" w:rsidRPr="00000000">
        <w:rPr>
          <w:rFonts w:ascii="Arial" w:cs="Arial" w:eastAsia="Arial" w:hAnsi="Arial"/>
          <w:color w:val="0260bf"/>
          <w:rtl w:val="0"/>
        </w:rPr>
        <w:t xml:space="preserve">[+] </w:t>
      </w:r>
      <w:r w:rsidDel="00000000" w:rsidR="00000000" w:rsidRPr="00000000">
        <w:rPr>
          <w:rFonts w:ascii="Arial" w:cs="Arial" w:eastAsia="Arial" w:hAnsi="Arial"/>
          <w:rtl w:val="0"/>
        </w:rPr>
        <w:t xml:space="preserve">la cual sugerimos que visite frecuentemente. </w:t>
      </w:r>
    </w:p>
    <w:p w:rsidR="00000000" w:rsidDel="00000000" w:rsidP="00000000" w:rsidRDefault="00000000" w:rsidRPr="00000000" w14:paraId="00000046">
      <w:pPr>
        <w:numPr>
          <w:ilvl w:val="0"/>
          <w:numId w:val="2"/>
        </w:numPr>
        <w:spacing w:after="280" w:before="0" w:line="360" w:lineRule="auto"/>
        <w:ind w:left="720" w:hanging="360"/>
        <w:jc w:val="both"/>
        <w:rPr>
          <w:rFonts w:ascii="Arial" w:cs="Arial" w:eastAsia="Arial" w:hAnsi="Arial"/>
        </w:rPr>
      </w:pPr>
      <w:r w:rsidDel="00000000" w:rsidR="00000000" w:rsidRPr="00000000">
        <w:rPr>
          <w:rFonts w:ascii="Arial" w:cs="Arial" w:eastAsia="Arial" w:hAnsi="Arial"/>
          <w:rtl w:val="0"/>
        </w:rPr>
        <w:t xml:space="preserve">Se la podremos hacer llegar al último correo electrónico que nos haya proporcionado. </w:t>
      </w:r>
    </w:p>
    <w:p w:rsidR="00000000" w:rsidDel="00000000" w:rsidP="00000000" w:rsidRDefault="00000000" w:rsidRPr="00000000" w14:paraId="00000047">
      <w:pPr>
        <w:spacing w:after="280" w:before="280" w:line="360" w:lineRule="auto"/>
        <w:jc w:val="both"/>
        <w:rPr>
          <w:rFonts w:ascii="Arial" w:cs="Arial" w:eastAsia="Arial" w:hAnsi="Arial"/>
        </w:rPr>
      </w:pPr>
      <w:r w:rsidDel="00000000" w:rsidR="00000000" w:rsidRPr="00000000">
        <w:rPr>
          <w:rFonts w:ascii="Arial" w:cs="Arial" w:eastAsia="Arial" w:hAnsi="Arial"/>
          <w:b w:val="1"/>
          <w:bCs w:val="1"/>
          <w:rtl w:val="0"/>
        </w:rPr>
        <w:t xml:space="preserve">TRATAMIENTO INDEBIDO DE LOS DATOS PERSONALES. </w:t>
      </w:r>
      <w:r w:rsidDel="00000000" w:rsidR="00000000" w:rsidRPr="00000000">
        <w:rPr>
          <w:rtl w:val="0"/>
        </w:rPr>
      </w:r>
    </w:p>
    <w:p w:rsidR="00000000" w:rsidDel="00000000" w:rsidP="00000000" w:rsidRDefault="00000000" w:rsidRPr="00000000" w14:paraId="00000048">
      <w:pPr>
        <w:spacing w:after="280" w:before="280" w:line="360" w:lineRule="auto"/>
        <w:jc w:val="both"/>
        <w:rPr>
          <w:rFonts w:ascii="Arial" w:cs="Arial" w:eastAsia="Arial" w:hAnsi="Arial"/>
        </w:rPr>
      </w:pPr>
      <w:r w:rsidDel="00000000" w:rsidR="00000000" w:rsidRPr="00000000">
        <w:rPr>
          <w:rFonts w:ascii="Arial" w:cs="Arial" w:eastAsia="Arial" w:hAnsi="Arial"/>
          <w:rtl w:val="0"/>
        </w:rPr>
        <w:t xml:space="preserve">Si Usted considera que su derecho a la opción de los datos personales has sido lesionado por alguna conducta u omisión de nuestra parte, no presumen alguna violación a las disposiciones revistas en la LFPD, su Reglamento y demás ordenamientos aplicables podrá interponer su inconformidad o denuncia ante el Instituto Nacional de Transparencia, Acceso a la Información y Protección de Datos Personales (INAI). Para mayor información, le sugerimos visitar su página oficial de internet </w:t>
      </w:r>
      <w:r w:rsidDel="00000000" w:rsidR="00000000" w:rsidRPr="00000000">
        <w:rPr>
          <w:rFonts w:ascii="Arial" w:cs="Arial" w:eastAsia="Arial" w:hAnsi="Arial"/>
          <w:color w:val="0260bf"/>
          <w:rtl w:val="0"/>
        </w:rPr>
        <w:t xml:space="preserve">www.inai.org.mx </w:t>
      </w:r>
      <w:r w:rsidDel="00000000" w:rsidR="00000000" w:rsidRPr="00000000">
        <w:rPr>
          <w:rtl w:val="0"/>
        </w:rPr>
      </w:r>
    </w:p>
    <w:p w:rsidR="00000000" w:rsidDel="00000000" w:rsidP="00000000" w:rsidRDefault="00000000" w:rsidRPr="00000000" w14:paraId="00000049">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4A">
      <w:pPr>
        <w:spacing w:line="360" w:lineRule="auto"/>
        <w:jc w:val="both"/>
        <w:rPr>
          <w:rFonts w:ascii="Arial" w:cs="Arial" w:eastAsia="Arial" w:hAnsi="Arial"/>
        </w:rPr>
      </w:pPr>
      <w:r w:rsidDel="00000000" w:rsidR="00000000" w:rsidRPr="00000000">
        <w:rPr>
          <w:rtl w:val="0"/>
        </w:rPr>
      </w:r>
    </w:p>
    <w:sectPr>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lowerRoman"/>
      <w:lvlText w:val="%1."/>
      <w:lvlJc w:val="right"/>
      <w:pPr>
        <w:ind w:left="720" w:hanging="360"/>
      </w:pPr>
      <w:rPr/>
    </w:lvl>
    <w:lvl w:ilvl="1">
      <w:start w:val="1"/>
      <w:numFmt w:val="lowerRoman"/>
      <w:lvlText w:val="%2."/>
      <w:lvlJc w:val="right"/>
      <w:pPr>
        <w:ind w:left="1440" w:hanging="360"/>
      </w:pPr>
      <w:rPr/>
    </w:lvl>
    <w:lvl w:ilvl="2">
      <w:start w:val="1"/>
      <w:numFmt w:val="lowerRoman"/>
      <w:lvlText w:val="%3."/>
      <w:lvlJc w:val="right"/>
      <w:pPr>
        <w:ind w:left="2160" w:hanging="360"/>
      </w:pPr>
      <w:rPr/>
    </w:lvl>
    <w:lvl w:ilvl="3">
      <w:start w:val="1"/>
      <w:numFmt w:val="lowerRoman"/>
      <w:lvlText w:val="%4."/>
      <w:lvlJc w:val="right"/>
      <w:pPr>
        <w:ind w:left="2880" w:hanging="360"/>
      </w:pPr>
      <w:rPr/>
    </w:lvl>
    <w:lvl w:ilvl="4">
      <w:start w:val="1"/>
      <w:numFmt w:val="lowerRoman"/>
      <w:lvlText w:val="%5."/>
      <w:lvlJc w:val="right"/>
      <w:pPr>
        <w:ind w:left="3600" w:hanging="360"/>
      </w:pPr>
      <w:rPr/>
    </w:lvl>
    <w:lvl w:ilvl="5">
      <w:start w:val="1"/>
      <w:numFmt w:val="lowerRoman"/>
      <w:lvlText w:val="%6."/>
      <w:lvlJc w:val="right"/>
      <w:pPr>
        <w:ind w:left="4320" w:hanging="360"/>
      </w:pPr>
      <w:rPr/>
    </w:lvl>
    <w:lvl w:ilvl="6">
      <w:start w:val="1"/>
      <w:numFmt w:val="lowerRoman"/>
      <w:lvlText w:val="%7."/>
      <w:lvlJc w:val="right"/>
      <w:pPr>
        <w:ind w:left="5040" w:hanging="360"/>
      </w:pPr>
      <w:rPr/>
    </w:lvl>
    <w:lvl w:ilvl="7">
      <w:start w:val="1"/>
      <w:numFmt w:val="lowerRoman"/>
      <w:lvlText w:val="%8."/>
      <w:lvlJc w:val="right"/>
      <w:pPr>
        <w:ind w:left="5760" w:hanging="360"/>
      </w:pPr>
      <w:rPr/>
    </w:lvl>
    <w:lvl w:ilvl="8">
      <w:start w:val="1"/>
      <w:numFmt w:val="lowerRoman"/>
      <w:lvlText w:val="%9."/>
      <w:lvlJc w:val="right"/>
      <w:pPr>
        <w:ind w:left="6480" w:hanging="360"/>
      </w:pPr>
      <w:rPr/>
    </w:lvl>
  </w:abstractNum>
  <w:abstractNum w:abstractNumId="4">
    <w:lvl w:ilvl="0">
      <w:start w:val="1"/>
      <w:numFmt w:val="lowerRoman"/>
      <w:lvlText w:val="%1."/>
      <w:lvlJc w:val="right"/>
      <w:pPr>
        <w:ind w:left="720" w:hanging="360"/>
      </w:pPr>
      <w:rPr/>
    </w:lvl>
    <w:lvl w:ilvl="1">
      <w:start w:val="1"/>
      <w:numFmt w:val="lowerRoman"/>
      <w:lvlText w:val="%2."/>
      <w:lvlJc w:val="right"/>
      <w:pPr>
        <w:ind w:left="1440" w:hanging="360"/>
      </w:pPr>
      <w:rPr/>
    </w:lvl>
    <w:lvl w:ilvl="2">
      <w:start w:val="1"/>
      <w:numFmt w:val="lowerRoman"/>
      <w:lvlText w:val="%3."/>
      <w:lvlJc w:val="right"/>
      <w:pPr>
        <w:ind w:left="2160" w:hanging="360"/>
      </w:pPr>
      <w:rPr/>
    </w:lvl>
    <w:lvl w:ilvl="3">
      <w:start w:val="1"/>
      <w:numFmt w:val="lowerRoman"/>
      <w:lvlText w:val="%4."/>
      <w:lvlJc w:val="right"/>
      <w:pPr>
        <w:ind w:left="2880" w:hanging="360"/>
      </w:pPr>
      <w:rPr/>
    </w:lvl>
    <w:lvl w:ilvl="4">
      <w:start w:val="1"/>
      <w:numFmt w:val="lowerRoman"/>
      <w:lvlText w:val="%5."/>
      <w:lvlJc w:val="right"/>
      <w:pPr>
        <w:ind w:left="3600" w:hanging="360"/>
      </w:pPr>
      <w:rPr/>
    </w:lvl>
    <w:lvl w:ilvl="5">
      <w:start w:val="1"/>
      <w:numFmt w:val="lowerRoman"/>
      <w:lvlText w:val="%6."/>
      <w:lvlJc w:val="right"/>
      <w:pPr>
        <w:ind w:left="4320" w:hanging="360"/>
      </w:pPr>
      <w:rPr/>
    </w:lvl>
    <w:lvl w:ilvl="6">
      <w:start w:val="1"/>
      <w:numFmt w:val="lowerRoman"/>
      <w:lvlText w:val="%7."/>
      <w:lvlJc w:val="right"/>
      <w:pPr>
        <w:ind w:left="5040" w:hanging="360"/>
      </w:pPr>
      <w:rPr/>
    </w:lvl>
    <w:lvl w:ilvl="7">
      <w:start w:val="1"/>
      <w:numFmt w:val="lowerRoman"/>
      <w:lvlText w:val="%8."/>
      <w:lvlJc w:val="right"/>
      <w:pPr>
        <w:ind w:left="5760" w:hanging="360"/>
      </w:pPr>
      <w:rPr/>
    </w:lvl>
    <w:lvl w:ilvl="8">
      <w:start w:val="1"/>
      <w:numFmt w:val="lowerRoman"/>
      <w:lvlText w:val="%9."/>
      <w:lvlJc w:val="right"/>
      <w:pPr>
        <w:ind w:left="6480" w:hanging="360"/>
      </w:pPr>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MX"/>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NormalWeb">
    <w:name w:val="Normal (Web)"/>
    <w:basedOn w:val="Normal"/>
    <w:uiPriority w:val="99"/>
    <w:semiHidden w:val="1"/>
    <w:unhideWhenUsed w:val="1"/>
    <w:rsid w:val="003446C1"/>
    <w:pPr>
      <w:spacing w:after="100" w:afterAutospacing="1" w:before="100" w:beforeAutospacing="1"/>
    </w:pPr>
    <w:rPr>
      <w:rFonts w:ascii="Times New Roman" w:cs="Times New Roman" w:eastAsia="Times New Roman" w:hAnsi="Times New Roman"/>
      <w:lang w:eastAsia="es-ES_tradnl"/>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wJoo7QGEFNsraJvNNEJzm+0IOQ==">CgMxLjAyDmguZnBqY2plZWM3bDVvOAByITFJWlRTaDBMb041U2FfS1c3cXRscEJnTmdGODVOWWI1cg==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2025-03-24T19:07:00Z</dcterms:created>
  <dc:creator>Emiliano Oaxaca Paterna</dc:creator>
</cp:coreProperties>
</file>